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C1" w:rsidRDefault="007C34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34C1" w:rsidRDefault="007C34C1">
      <w:pPr>
        <w:pStyle w:val="ConsPlusNormal"/>
        <w:jc w:val="both"/>
        <w:outlineLvl w:val="0"/>
      </w:pPr>
    </w:p>
    <w:p w:rsidR="007C34C1" w:rsidRDefault="007C34C1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7C34C1" w:rsidRDefault="007C34C1">
      <w:pPr>
        <w:pStyle w:val="ConsPlusTitle"/>
        <w:jc w:val="center"/>
      </w:pPr>
    </w:p>
    <w:p w:rsidR="007C34C1" w:rsidRDefault="007C34C1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7C34C1" w:rsidRDefault="007C34C1">
      <w:pPr>
        <w:pStyle w:val="ConsPlusTitle"/>
        <w:jc w:val="center"/>
      </w:pPr>
      <w:r>
        <w:t>ОБЩЕГО ОБРАЗОВАНИЯ</w:t>
      </w:r>
    </w:p>
    <w:p w:rsidR="007C34C1" w:rsidRDefault="007C34C1">
      <w:pPr>
        <w:pStyle w:val="ConsPlusTitle"/>
        <w:jc w:val="center"/>
      </w:pPr>
    </w:p>
    <w:p w:rsidR="007C34C1" w:rsidRDefault="007C34C1">
      <w:pPr>
        <w:pStyle w:val="ConsPlusTitle"/>
        <w:jc w:val="center"/>
      </w:pPr>
      <w:r>
        <w:t>ПИСЬМО</w:t>
      </w:r>
    </w:p>
    <w:p w:rsidR="007C34C1" w:rsidRDefault="007C34C1">
      <w:pPr>
        <w:pStyle w:val="ConsPlusTitle"/>
        <w:jc w:val="center"/>
      </w:pPr>
      <w:r>
        <w:t>от 4 апреля 2022 г. N 03-442</w:t>
      </w:r>
    </w:p>
    <w:p w:rsidR="007C34C1" w:rsidRDefault="007C34C1">
      <w:pPr>
        <w:pStyle w:val="ConsPlusTitle"/>
        <w:jc w:val="center"/>
      </w:pPr>
    </w:p>
    <w:p w:rsidR="007C34C1" w:rsidRDefault="007C34C1">
      <w:pPr>
        <w:pStyle w:val="ConsPlusTitle"/>
        <w:jc w:val="center"/>
      </w:pPr>
      <w:r>
        <w:t>О НАПРАВЛЕНИИ МЕТОДИЧЕСКИХ РЕКОМЕНДАЦИЙ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Взамен ранее направленных </w:t>
      </w:r>
      <w:hyperlink r:id="rId5" w:history="1">
        <w:r>
          <w:rPr>
            <w:color w:val="0000FF"/>
          </w:rPr>
          <w:t>письмом</w:t>
        </w:r>
      </w:hyperlink>
      <w:r>
        <w:t xml:space="preserve"> от 24 февраля 2022 г. N 03-226 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направляет для использования в работе актуализированные методические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по обеспечению права на получение общего образования детей, прибывающих с территорий Донецкой Народной Республики, Луганской Народной Республики и Украины.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right"/>
      </w:pPr>
      <w:r>
        <w:t>Директор Департамента</w:t>
      </w:r>
    </w:p>
    <w:p w:rsidR="007C34C1" w:rsidRDefault="007C34C1">
      <w:pPr>
        <w:pStyle w:val="ConsPlusNormal"/>
        <w:jc w:val="right"/>
      </w:pPr>
      <w:r>
        <w:t>М.А.КОСТЕНКО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right"/>
        <w:outlineLvl w:val="0"/>
      </w:pPr>
      <w:r>
        <w:t>Приложение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Title"/>
        <w:jc w:val="center"/>
      </w:pPr>
      <w:bookmarkStart w:id="0" w:name="P22"/>
      <w:bookmarkEnd w:id="0"/>
      <w:r>
        <w:t>МЕТОДИЧЕСКИЕ РЕКОМЕНДАЦИИ</w:t>
      </w:r>
    </w:p>
    <w:p w:rsidR="007C34C1" w:rsidRDefault="007C34C1">
      <w:pPr>
        <w:pStyle w:val="ConsPlusTitle"/>
        <w:jc w:val="center"/>
      </w:pPr>
      <w:r>
        <w:t>ПО ОБЕСПЕЧЕНИЮ ПРАВА НА ПОЛУЧЕНИЕ ОБЩЕГО ОБРАЗОВАНИЯ ДЕТЕЙ,</w:t>
      </w:r>
    </w:p>
    <w:p w:rsidR="007C34C1" w:rsidRDefault="007C34C1">
      <w:pPr>
        <w:pStyle w:val="ConsPlusTitle"/>
        <w:jc w:val="center"/>
      </w:pPr>
      <w:r>
        <w:t>ПРИБЫВАЮЩИХ С ТЕРРИТОРИЙ ДОНЕЦКОЙ НАРОДНОЙ РЕСПУБЛИКИ,</w:t>
      </w:r>
    </w:p>
    <w:p w:rsidR="007C34C1" w:rsidRDefault="007C34C1">
      <w:pPr>
        <w:pStyle w:val="ConsPlusTitle"/>
        <w:jc w:val="center"/>
      </w:pPr>
      <w:r>
        <w:t>ЛУГАНСКОЙ НАРОДНОЙ РЕСПУБЛИКИ, УКРАИНЫ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В целях принятия мер по обеспечению в Российской Федерации права каждого человека на образование </w:t>
      </w:r>
      <w:proofErr w:type="spellStart"/>
      <w:r>
        <w:t>Минпросвещения</w:t>
      </w:r>
      <w:proofErr w:type="spellEnd"/>
      <w:r>
        <w:t xml:space="preserve"> России направляет методические рекомендации по обеспечению права на получение общего образования детей, прибывающих с территорий Донецкой Народной Республики, Луганской Народной Республики, Украины (далее - методические рекомендации), для использования при приеме детей, прибывающих с территорий Донецкой Народной Республики и Луганской Народной Республики (далее - ДНР и ЛНР), Украины, в том числе детей лиц, признанных беженцами, являющихся иностранными гражданами или лицами без гражданства, в организации, осуществляющие образовательную деятельность по общеобразовательным программам.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методические рекомендации включены:</w:t>
      </w:r>
    </w:p>
    <w:p w:rsidR="007C34C1" w:rsidRDefault="007C34C1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памятка</w:t>
        </w:r>
      </w:hyperlink>
      <w:r>
        <w:t xml:space="preserve">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ДНР, ЛНР и Украины;</w:t>
      </w:r>
    </w:p>
    <w:p w:rsidR="007C34C1" w:rsidRDefault="007C34C1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памятка</w:t>
        </w:r>
      </w:hyperlink>
      <w:r>
        <w:t xml:space="preserve"> для классных руководителей, педагогов-психологов, социальных педагогов и иных педагогических работников по работе с детьми, прибывающими с территорий ДНР, ЛНР и Украины;</w:t>
      </w:r>
    </w:p>
    <w:p w:rsidR="007C34C1" w:rsidRDefault="007C34C1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памятка</w:t>
        </w:r>
      </w:hyperlink>
      <w:r>
        <w:t xml:space="preserve"> для родителей (законных представителей) детей, прибывающих с территорий ДНР, ЛНР и Украины, по вопросам обеспечения права детей на получение общего образования.</w:t>
      </w:r>
    </w:p>
    <w:p w:rsidR="007C34C1" w:rsidRDefault="007C34C1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просит довести данную информацию до организаций, </w:t>
      </w:r>
      <w:r>
        <w:lastRenderedPageBreak/>
        <w:t>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методические рекомендации на сайтах в информационно-телекоммуникационной сети "Интернет" организаций, осуществляющих образовательную деятельность по общеобразовательным программам.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right"/>
        <w:outlineLvl w:val="1"/>
      </w:pPr>
      <w:r>
        <w:t>Приложение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Title"/>
        <w:jc w:val="center"/>
        <w:outlineLvl w:val="2"/>
      </w:pPr>
      <w:bookmarkStart w:id="1" w:name="P40"/>
      <w:bookmarkEnd w:id="1"/>
      <w:r>
        <w:t>Памятка</w:t>
      </w:r>
    </w:p>
    <w:p w:rsidR="007C34C1" w:rsidRDefault="007C34C1">
      <w:pPr>
        <w:pStyle w:val="ConsPlusTitle"/>
        <w:jc w:val="center"/>
      </w:pPr>
      <w:r>
        <w:t>для руководителя организации, осуществляющей образовательную</w:t>
      </w:r>
    </w:p>
    <w:p w:rsidR="007C34C1" w:rsidRDefault="007C34C1">
      <w:pPr>
        <w:pStyle w:val="ConsPlusTitle"/>
        <w:jc w:val="center"/>
      </w:pPr>
      <w:r>
        <w:t>деятельность по общеобразовательным программам, при приеме</w:t>
      </w:r>
    </w:p>
    <w:p w:rsidR="007C34C1" w:rsidRDefault="007C34C1">
      <w:pPr>
        <w:pStyle w:val="ConsPlusTitle"/>
        <w:jc w:val="center"/>
      </w:pPr>
      <w:r>
        <w:t>детей, прибывающих с территорий ДНР, ЛНР и Украины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 &lt;1&gt;.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Пункты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 &lt;2&gt;.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78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и общеобразовательные организации наравне с гражданами Российской Федерации в соответствии с указанным </w:t>
      </w:r>
      <w:hyperlink r:id="rId9" w:history="1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&lt;3&gt;.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Подпункт 11 пункта 1 статьи 8</w:t>
        </w:r>
      </w:hyperlink>
      <w:r>
        <w:t xml:space="preserve"> Федерального закона от 19 февраля 1993 г. N 4528-1 "О беженцах".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В Российской Федерации образование может быть получено: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1) в организациях, осуществляющих образовательную деятельность;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 &lt;4&gt;.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Статья 17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Родителями (законными представителями) ребенка или поступающим в заявлении указываются следующие сведения: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а) фамилия, имя, отчество (при наличии)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б) дата рождения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в) адрес места жительства и (или) адрес места пребывания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г)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д)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е)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и)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к)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л)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оказание психолого-педагогической помощи ребенку;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п) 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C34C1" w:rsidRDefault="007C34C1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а) копию документа, удостоверяющего личность родителя (законного представителя)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в) 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7C34C1" w:rsidRDefault="007C34C1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ж) копию заключения психолого-медико-педагогической комиссии (при наличии).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82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а)</w:t>
        </w:r>
      </w:hyperlink>
      <w:r>
        <w:t xml:space="preserve"> - </w:t>
      </w:r>
      <w:hyperlink w:anchor="P86" w:history="1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прибывшие с территорий ДНР, ЛНР, Украины,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медицинскую карту ребенка.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При приеме в организации, осуществляющие образовательную деятельность, в 10 и 11 классы </w:t>
      </w:r>
      <w:r>
        <w:lastRenderedPageBreak/>
        <w:t>представляется аттестат об основном общем образовании (об окончании 9 класса) установленного образца.</w:t>
      </w:r>
    </w:p>
    <w:p w:rsidR="007C34C1" w:rsidRDefault="007C34C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 &lt;5&gt;.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Статья 1</w:t>
        </w:r>
      </w:hyperlink>
      <w:r>
        <w:t xml:space="preserve"> Соглашения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(Заключено в г. Москве 26 мая 2000 г.)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&lt;6&gt;.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Пункты 24</w:t>
        </w:r>
      </w:hyperlink>
      <w:r>
        <w:t xml:space="preserve">, </w:t>
      </w:r>
      <w:hyperlink r:id="rId15" w:history="1">
        <w:r>
          <w:rPr>
            <w:color w:val="0000FF"/>
          </w:rPr>
          <w:t>26</w:t>
        </w:r>
      </w:hyperlink>
      <w:r>
        <w:t xml:space="preserve">, </w:t>
      </w:r>
      <w:hyperlink r:id="rId16" w:history="1">
        <w:r>
          <w:rPr>
            <w:color w:val="0000FF"/>
          </w:rPr>
          <w:t>28</w:t>
        </w:r>
      </w:hyperlink>
      <w:r>
        <w:t xml:space="preserve">, </w:t>
      </w:r>
      <w:hyperlink r:id="rId17" w:history="1">
        <w:r>
          <w:rPr>
            <w:color w:val="0000FF"/>
          </w:rPr>
          <w:t>31</w:t>
        </w:r>
      </w:hyperlink>
      <w: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Минюстом России 11 сентября 2020 г., регистрационный N 59783).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территорий ДНР, ЛНР: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уровни общего образования, установленные Законом об образовании (утвержден постановлением Народного Совета ДНР от 19 июня 2015 г. N I-233П-НС) и Законом ЛНР от 30 сентября 2016 г. N 128-II "Об образовании", а также перечень учебных предметов по уровням общего образования (Государственные образовательные стандарты начального общего, основного общего и среднего общего образования, утвержденные приказом Министерства образования и науки ЛНР от 21 мая 2018 г. N 495-од; Государственные образовательные стандарты начального общего образования, основного общего образования, среднего общего образования, утвержденные приказами Министерства образования и науки ДНР от 7 августа 2020 г. N 119-НП, от 7 августа 2020 г. N 120-НП, от 7 августа 2020 г. N 121-НП) соответствуют уровням общего образования </w:t>
      </w:r>
      <w:r>
        <w:lastRenderedPageBreak/>
        <w:t>и перечню учебных предметов, установленным в Российской Федерации (за исключением учебных предметов "Астрономия" (определен как дополнительный учебный предмет) и "Основы безопасности жизнедеятельности" (обязательным является учебный предмет "Начальная военная подготовка") на уровне среднего общего образования в ЛНР), соответственно обучающихся, прибывших с территории ДНР и ЛНР, рекомендуется принимать в класс, соответствующий классу их обучения в предыдущих общеобразовательных организациях;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связи с тем, что в образовательных организациях, действующих на основании указанных законов, используется пятибалльная система оценивания, то отметки, полученные обучающимися, рекомендуется использовать без перевода в систему оценивания в общеобразовательных организациях субъекта Российской Федерации, за исключением случаев,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аттестации. В таком случае общеобразовательная организация самостоятельно осуществляет перевод пятибалльной системы оценивания в систему оценок, принятой ее локальным нормативным актом.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исключительных случаях, когда образование, ранее полученное ребенком, прибывшим с территорий ДНР и ЛНР, не может быть подтверждено документально, с согласия родителей (законных представителей) ребенка организуется промежуточная аттестация &lt;7&gt;, итоги которой позволят рекомендовать класс обучения.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58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 &lt;8&gt;, с учетом конкретных жизненных ситуаций детей.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2 статьи 30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территории Украины: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соответствии с Законом Украины "Об образовании" от 5 сентября 2017 г. N 2145-VIII в стране установлены следующие уровни полного общего среднего образования: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 начальное образование со сроком обучения 4 года;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 базовое среднее образование со сроком обучения 5 лет;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 профильное среднее образование со сроком обучения 3 года.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Вместе с тем, переход на трехлетнее профильное среднее образование в украинских образовательных организациях полностью не осуществлен. Рекомендуется обучающихся 10 - 11 классов уровня профильного среднего образования в случае обучения по трехлетней программе (10 - 12 классы) зачислять в 10 класс.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Отметки, полученные в период обучения на Украине с использованием в образовательной организации </w:t>
      </w:r>
      <w:proofErr w:type="spellStart"/>
      <w:r>
        <w:t>двенадцатибалльной</w:t>
      </w:r>
      <w:proofErr w:type="spellEnd"/>
      <w:r>
        <w:t xml:space="preserve"> системы оценок (в том числе при прохождении государственной аттестации), рекомендуется переводить в пятибалльную систему оценивания следующим образом:</w:t>
      </w:r>
    </w:p>
    <w:p w:rsidR="007C34C1" w:rsidRDefault="007C3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4592"/>
      </w:tblGrid>
      <w:tr w:rsidR="007C34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C34C1" w:rsidRDefault="007C34C1">
            <w:pPr>
              <w:pStyle w:val="ConsPlusNormal"/>
              <w:ind w:left="283"/>
            </w:pPr>
            <w:r>
              <w:t>Украина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C34C1" w:rsidRDefault="007C34C1">
            <w:pPr>
              <w:pStyle w:val="ConsPlusNormal"/>
            </w:pPr>
            <w:r>
              <w:t>Российская Федерация</w:t>
            </w:r>
          </w:p>
        </w:tc>
      </w:tr>
      <w:tr w:rsidR="007C34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  <w:ind w:left="283"/>
            </w:pPr>
            <w:r>
              <w:lastRenderedPageBreak/>
              <w:t>"10", "11", "12"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</w:pPr>
            <w:r>
              <w:t>"5"</w:t>
            </w:r>
          </w:p>
        </w:tc>
      </w:tr>
      <w:tr w:rsidR="007C34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  <w:ind w:left="283"/>
            </w:pPr>
            <w:r>
              <w:t>"9", "8", "7"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</w:pPr>
            <w:r>
              <w:t>"4"</w:t>
            </w:r>
          </w:p>
        </w:tc>
      </w:tr>
      <w:tr w:rsidR="007C34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  <w:ind w:left="283"/>
            </w:pPr>
            <w:r>
              <w:t>"6", "5", "4"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C1" w:rsidRDefault="007C34C1">
            <w:pPr>
              <w:pStyle w:val="ConsPlusNormal"/>
            </w:pPr>
            <w:r>
              <w:t>"3"</w:t>
            </w:r>
          </w:p>
        </w:tc>
      </w:tr>
      <w:tr w:rsidR="007C34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4C1" w:rsidRDefault="007C34C1">
            <w:pPr>
              <w:pStyle w:val="ConsPlusNormal"/>
              <w:ind w:left="283"/>
            </w:pPr>
            <w:r>
              <w:t>"3", "2", "1"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4C1" w:rsidRDefault="007C34C1">
            <w:pPr>
              <w:pStyle w:val="ConsPlusNormal"/>
            </w:pPr>
            <w:r>
              <w:t>"2".</w:t>
            </w:r>
          </w:p>
        </w:tc>
      </w:tr>
    </w:tbl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В связи с тем, что образовательные стандарты Украины отличаются от федеральных государственных образовательных стандартов Российской Федерации, рекомендуется для обучающихся, прибывающих с территории Украины, провести промежуточную аттестацию, на основании которой организовать обучение по индивидуальному учебному плану, в том числе ускоренному обучению, в пределах осваиваемой образовательной программы в порядке, установленном локальными нормативными актами образовательной организации. &lt;9&gt;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 &lt;10&gt;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 7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22 марта 2021 г. N 115.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Обучающимся организаций, осуществляющих образовательную деятельность, предоставляются академические права, меры социальной поддержки и стимулирования, установленные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273-ФЗ, иными нормативными правовыми актами Российской Федерации, локальными нормативными актами &lt;11&gt;.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Статья 34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&lt;12&gt;.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4" w:history="1">
        <w:r>
          <w:rPr>
            <w:color w:val="0000FF"/>
          </w:rPr>
          <w:t>Статья 35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(Персональными данными является любая информация, относящаяся к определенному </w:t>
      </w:r>
      <w:r>
        <w:lastRenderedPageBreak/>
        <w:t>физическому лицу) &lt;13&gt;.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Статьи 3</w:t>
        </w:r>
      </w:hyperlink>
      <w:r>
        <w:t xml:space="preserve"> и </w:t>
      </w:r>
      <w:hyperlink r:id="rId26" w:history="1">
        <w:r>
          <w:rPr>
            <w:color w:val="0000FF"/>
          </w:rPr>
          <w:t>6</w:t>
        </w:r>
      </w:hyperlink>
      <w:r>
        <w:t xml:space="preserve"> Федерального закона от 27 июля 2006 г. N 152-ФЗ "О персональных данных".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Права и обязанности родителей (законных представителей) несовершеннолетних обучающихся устанавливаются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273-ФЗ, иными федеральными законами, договором об образовании (при его наличии) &lt;14&gt;.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Статья 44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 &lt;15&gt;.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сентября 2015 г. N ВК-2227/08 "О недопущении незаконных сборов денежных средств".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При приеме детей, прибывающих с территорий ДНР, ЛНР, Украины, необходимо: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предусмотреть возможность обеспечения обучающихся необходимыми учебниками и учебными пособиями,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обеспечить при необходимости возможность участия в итоговом собеседовании по русскому языку по программам основного общего образования в качестве допуска к государственной итоговой аттестации по программам основного общего образования (дополнительный срок проведения итогового собеседования по русскому языку - 16 мая 2022 года);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обеспечить возможность участия обучающихся XI (XII) классов в итоговом сочинении (изложении) по образовательным программам среднего общего образования в качестве допуска к государственной итоговой аттестации по программам среднего общего образования (дополнительный срок проведения итогового сочинения - 4 мая 2022 г.: при необходимости органы исполнительной власти, осуществляющие управление в сфере образования, могут обратиться с официальным запросом в </w:t>
      </w:r>
      <w:proofErr w:type="spellStart"/>
      <w:r>
        <w:t>Рособрнадзор</w:t>
      </w:r>
      <w:proofErr w:type="spellEnd"/>
      <w:r>
        <w:t xml:space="preserve"> для установления дополнительной даты проведения итогового сочинения ранее 4 мая 2022 года);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обеспечить возможность пройти государственную итоговую аттестацию обучающимся по </w:t>
      </w:r>
      <w:r>
        <w:lastRenderedPageBreak/>
        <w:t>образовательным программам основного общего и среднего общего образования;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выдать документ об образовании лицам, успешно прошедшим государственную итоговую аттестацию &lt;16&gt;, подтверждающую получение общего образования следующего уровня: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Федерации, устанавливающее особенности проведения государственной итоговой аттестации по образовательным программам основного общего и среднего общего образования в 2022 году, определяющие формы и сроки проведения государственной итоговой аттестации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государств, утвержденное от 31 марта 2022 г. N 538.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а) основное общее образование (подтверждается аттестатом об основном общем образовании);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б) среднее общее образование (подтверждается аттестатом о среднем общем образовании) &lt;17&gt;;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Часть 6 статьи 60</w:t>
        </w:r>
      </w:hyperlink>
      <w:r>
        <w:t xml:space="preserve"> Федерального закона N 273-ФЗ.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организации, осуществляющие образовательную деятельность;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организовать оказание в соответствии с рекомендациями психолого-медико-педагогической комиссии каждому обучающемуся с ограниченными возможностями здоровья комплексной, индивидуально ориентированной, с учетом состояния здоровья и особенностей психофизического развития, психолого-медико-педагогической поддержки и сопровождения в условиях образовательной деятельности;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обеспечить оказание психолого-педагогической помощи обучающимся;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обеспечить возможность преподавания русского языка как неродного.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Заявление об участии в ГИА-9 и ГИА-11 может быть подано в государственную экзаменационную комиссию соответствующего субъекта Российской Федерации после установленных сроков (1 февраля и 1 марта) при наличии уважительной причины. При этом причина "переезд из ДНР, ЛНР, Украины" может считаться уважительной.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Регистрация для участия в ГИА-9 и ГИА-11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В РИС могут быть внесены сведения из любого документа, удостоверяющего личность участника ГИА-9 и ГИА-11 (паспорт гражданина Российской Федерации; временное удостоверение личности гражданина Российской Федерации, выдаваемое на период оформления паспорта; паспорт иностранного гражданина либо иной документ, установленный федеральным законом или </w:t>
      </w:r>
      <w:r>
        <w:lastRenderedPageBreak/>
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гражданина; свидетельство о предоставлении временного убежища на территории Российской Федерации; свидетельство о предоставлении временного убежища, выдаваемое одному из родителей несовершеннолетнего;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и т.д.).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случае отсутствия у участника ГИА-9 и ГИА-11 документа, удостоверяющего личность, в РИС могут быть внесены реквизиты документа, которым образовательная организация подтверждает личные данные обучающегося. Допуск участника ГИА непосредственно в пункт проведения экзамена (ППЭ) осуществляется при наличии документа, удостоверяющего его личность, и при наличии его в списке распределения в данный ППЭ. В случае отсутствия у участника ГИА-9 и ГИА-11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Для обучающихся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Для данной </w:t>
      </w:r>
      <w:proofErr w:type="gramStart"/>
      <w:r>
        <w:t>категории</w:t>
      </w:r>
      <w:proofErr w:type="gramEnd"/>
      <w:r>
        <w:t xml:space="preserve"> обучающихся необходимо создать специальные условия для получения образования.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Title"/>
        <w:jc w:val="center"/>
        <w:outlineLvl w:val="2"/>
      </w:pPr>
      <w:bookmarkStart w:id="4" w:name="P195"/>
      <w:bookmarkEnd w:id="4"/>
      <w:r>
        <w:t>Памятка</w:t>
      </w:r>
    </w:p>
    <w:p w:rsidR="007C34C1" w:rsidRDefault="007C34C1">
      <w:pPr>
        <w:pStyle w:val="ConsPlusTitle"/>
        <w:jc w:val="center"/>
      </w:pPr>
      <w:r>
        <w:t>для классных руководителей, педагогов-психологов, социальных</w:t>
      </w:r>
    </w:p>
    <w:p w:rsidR="007C34C1" w:rsidRDefault="007C34C1">
      <w:pPr>
        <w:pStyle w:val="ConsPlusTitle"/>
        <w:jc w:val="center"/>
      </w:pPr>
      <w:r>
        <w:t>педагогов и иных педагогических работников по работе</w:t>
      </w:r>
    </w:p>
    <w:p w:rsidR="007C34C1" w:rsidRDefault="007C34C1">
      <w:pPr>
        <w:pStyle w:val="ConsPlusTitle"/>
        <w:jc w:val="center"/>
      </w:pPr>
      <w:r>
        <w:t>с детьми, прибывающими с территорий ДНР, ЛНР и Украины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>Важно отметить, что ситуация, в которой оказался ребенок, прибывший с территорий ДНР и ЛНР, отнесена к трудной жизненной ситуации, которая может вызвать эмоциональные напряжения и стресс, препятствует реализации не только важных жизненных целей, но и объективно нарушает обычное течение жизни, а также устоявшиеся внутренние и внешние связи. Поэтому работа педагогов в период адаптации детей и подростков, прибывающих с территорий ДНР, ЛНР и Украины, в образовательной организации должна быть направлена на нормализацию и стабилизацию их жизнедеятельности, введение в учебный процесс, подготовку к прохождению государственной итоговой аттестации.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Работа педагогов с детьми из семей беженцев включает в себя три основные функции: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образовательную (организация и проведение консультаций для родителей);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психолого-педагогическую;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Детей и подростков необходимо ознакомить с правилами образовательной организации, а именно: правила поведения в данном учреждении, режиме. Обеспечить доступность полезных контактов (памятки с указанием телефонов горячих линий, служб, оказывающих психологическую помощь), к кому из специалистов можно обратиться в школе (график работы на кабинете педагога-психолога, социального педагога, администрации, уполномоченного по правам ребенка и т.д.). Важно сделать образовательную среду понятной, стабильной и предсказуемой.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Рекомендуется не выделять детей из ДНР и ЛНР в специальные группы для проведения мероприятий. Проведение психодиагностики и излишнее пристальное внимание на начальных этапах может их травмировать, поэтому мониторинг состояния детей необходимо проводить в процессе обычных мероприятий в школе.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В период адаптации необходимо проводить мероприятия для всего класса, которые будут способствовать </w:t>
      </w:r>
      <w:proofErr w:type="gramStart"/>
      <w:r>
        <w:t>интеграции</w:t>
      </w:r>
      <w:proofErr w:type="gramEnd"/>
      <w:r>
        <w:t xml:space="preserve"> вновь прибывших в классные коллективы (например, конкурс рисунков, создание тематических коллажей и т.п.). Анализ этих рисунков, коллажей может дать информацию об актуальном состоянии детей. Также </w:t>
      </w:r>
      <w:proofErr w:type="spellStart"/>
      <w:r>
        <w:t>диагностически</w:t>
      </w:r>
      <w:proofErr w:type="spellEnd"/>
      <w:r>
        <w:t xml:space="preserve"> значимыми могут быть критерии активности ребенка не только на уроке, но и вне урока (например, был активным - стал пассивным или ведет себя не характерно для его возраста), характер пищевого поведения, нарушение сна, снижение успеваемости. Поддерживайте контакт с родителями детей или взрослыми, в сопровождении которых прибыли дети, для получения такой информации.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По совокупности нескольких факторов, которые могут указывать на признаки кризисного состояния ребенка или подростка, возможно определять обучающихся, нуждающихся в оказании им адресной психолого-педагогической помощи.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целом необходимо создать условия для того, чтобы дети имели возможность заниматься теми видами деятельности, которые соответствуют их возрасту: играть, выполнять творческие задания, учиться, общаться.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Важно разнообразить социальную среду - провести знакомство с городом (поселком), организовать экскурсии, посещение музеев, дать возможность отвлечься от травмирующих событий, показать разнообразие окружающего мира.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работе с детьми из семей беженцев важны приемы и методы организации работы с посттравматическим стрессом, направленные на преодоление травматического опыта, последствий травматического события, коммуникативных барьеров, изоляции, которая возникла в ходе "</w:t>
      </w:r>
      <w:proofErr w:type="spellStart"/>
      <w:r>
        <w:t>капсулирования</w:t>
      </w:r>
      <w:proofErr w:type="spellEnd"/>
      <w:r>
        <w:t xml:space="preserve">" травматического опыта, формирование навыков конструктивного общения, навыков </w:t>
      </w:r>
      <w:proofErr w:type="spellStart"/>
      <w:r>
        <w:t>саморегуляции</w:t>
      </w:r>
      <w:proofErr w:type="spellEnd"/>
      <w:r>
        <w:t>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  <w:bookmarkStart w:id="5" w:name="_GoBack"/>
      <w:bookmarkEnd w:id="5"/>
    </w:p>
    <w:p w:rsidR="007C34C1" w:rsidRDefault="007C34C1">
      <w:pPr>
        <w:pStyle w:val="ConsPlusTitle"/>
        <w:jc w:val="center"/>
        <w:outlineLvl w:val="2"/>
      </w:pPr>
      <w:bookmarkStart w:id="6" w:name="P215"/>
      <w:bookmarkEnd w:id="6"/>
      <w:r>
        <w:lastRenderedPageBreak/>
        <w:t>Памятка</w:t>
      </w:r>
    </w:p>
    <w:p w:rsidR="007C34C1" w:rsidRDefault="007C34C1">
      <w:pPr>
        <w:pStyle w:val="ConsPlusTitle"/>
        <w:jc w:val="center"/>
      </w:pPr>
      <w:r>
        <w:t>для родителей (законных представителей) детей, прибывающих</w:t>
      </w:r>
    </w:p>
    <w:p w:rsidR="007C34C1" w:rsidRDefault="007C34C1">
      <w:pPr>
        <w:pStyle w:val="ConsPlusTitle"/>
        <w:jc w:val="center"/>
      </w:pPr>
      <w:r>
        <w:t>с территорий ДНР, ЛНР и Украины, по вопросам обеспечения</w:t>
      </w:r>
    </w:p>
    <w:p w:rsidR="007C34C1" w:rsidRDefault="007C34C1">
      <w:pPr>
        <w:pStyle w:val="ConsPlusTitle"/>
        <w:jc w:val="center"/>
      </w:pPr>
      <w:r>
        <w:t>права детей на получение общего образования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center"/>
      </w:pPr>
      <w:r>
        <w:t>Уважаемые родители!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несут обязанности наравне с гражданами Российской Федерации.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образовательные организации), наравне с гражданами Российской Федерации.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Прием ребенка в образовательную организацию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заявлении необходимо указать следующие сведения: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а) фамилия, имя, отчество (при наличии)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б) дата рождения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в) адрес места жительства и (или) адрес места пребывания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г)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д)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е)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и)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 xml:space="preserve">к)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л)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оказание психолого-педагогической помощи ребенку;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п) 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р)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C34C1" w:rsidRDefault="007C34C1">
      <w:pPr>
        <w:pStyle w:val="ConsPlusNormal"/>
        <w:spacing w:before="220"/>
        <w:ind w:firstLine="540"/>
        <w:jc w:val="both"/>
      </w:pPr>
      <w:bookmarkStart w:id="7" w:name="P244"/>
      <w:bookmarkEnd w:id="7"/>
      <w:r>
        <w:t>а) копию документа, удостоверяющего личность родителя (законного представителя) ребенка или поступающего;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 xml:space="preserve">в) 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7C34C1" w:rsidRDefault="007C34C1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ж) копию заключения психолого-медико-педагогической комиссии (при наличии).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 посещении образовательной организации и (или) очном взаимодействии с уполномоченными должностными лицами 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44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а)</w:t>
        </w:r>
      </w:hyperlink>
      <w:r>
        <w:t xml:space="preserve"> - </w:t>
      </w:r>
      <w:hyperlink w:anchor="P248" w:history="1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прибывших с территорий ДНР, ЛНР 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образовательную организацию ребенка могут принять в образовательную организацию на основании заявления родителя (законного представителя).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 исключительных случаях (если ребенок прибыл с территорий ДНР, ЛНР 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образовательную организацию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имеют право по своему усмотрению представлять другие документы, в том числе медицинскую карту ребенка.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 приеме в образовательную организацию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7C34C1" w:rsidRDefault="007C34C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образовательной организацией самостоятельно, с учетом конкретных жизненных ситуаций детей. По итогам промежуточной аттестации издается распорядительный акт образовательной организации о приеме Вашего ребенка в образовательную организацию.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Если Ваш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Для обучающегося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в организациях, реализующих адаптированные общеобразовательные программы.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Кроме того, Вы как родитель имеете право: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После зачисления в образовательную организацию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образовательной организацией для реализации основной образовательной программы.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Также обучающиеся имеют право на: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 и др.;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(Персональными данными является любая информация, относящаяся к определенному физическому лицу).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Кроме того, родители имеют право: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защищать права и законные интересы несовершеннолетних обучающихся;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t>принимать участие в управлении образовательной организацией через деятельность органов самоуправления образовательной организации (управляющего совета, совета обучающихся, совета родителей), поднимая вопросы, касающиеся организации и осуществления образовательной деятельности.</w:t>
      </w:r>
    </w:p>
    <w:p w:rsidR="007C34C1" w:rsidRDefault="007C34C1">
      <w:pPr>
        <w:pStyle w:val="ConsPlusNormal"/>
        <w:spacing w:before="220"/>
        <w:ind w:firstLine="540"/>
        <w:jc w:val="both"/>
      </w:pPr>
      <w:r>
        <w:lastRenderedPageBreak/>
        <w:t>Обращаем Ваше внимание, что привлечение дополнительных средств на нужды образовательной организации (добровольные пожертвования, целевые взносы и др.) осуществляется органами самоуправления образовательной организации в составе представителей всех участников образовательных отношений (педагогических работников, обучающихся, их родителей, администрации образовательной организации) исключительно на добровольной основе.</w:t>
      </w: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jc w:val="both"/>
      </w:pPr>
    </w:p>
    <w:p w:rsidR="007C34C1" w:rsidRDefault="007C3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935" w:rsidRDefault="00022935"/>
    <w:sectPr w:rsidR="00022935" w:rsidSect="00C3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C1"/>
    <w:rsid w:val="00022935"/>
    <w:rsid w:val="007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455B-1217-4065-8B12-0D35CFF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AB279A235D76F5E2813517F4D9614EAF6859382C41802B206868EE743C40317648627ADAA03936B5A166CA3FF6E76D450B81C0AB820C8fCc3J" TargetMode="External"/><Relationship Id="rId13" Type="http://schemas.openxmlformats.org/officeDocument/2006/relationships/hyperlink" Target="consultantplus://offline/ref=A96AB279A235D76F5E28165E7C4D9614E8F383988EC94508BA5F8A8CE04C9B14102D8A26ADAB039960051379B2A7627FC24EBD0716BA22fCc8J" TargetMode="External"/><Relationship Id="rId18" Type="http://schemas.openxmlformats.org/officeDocument/2006/relationships/hyperlink" Target="consultantplus://offline/ref=A96AB279A235D76F5E2813517F4D9614EAF6859382C41802B206868EE743C40317648627ADAB04986D5A166CA3FF6E76D450B81C0AB820C8fCc3J" TargetMode="External"/><Relationship Id="rId26" Type="http://schemas.openxmlformats.org/officeDocument/2006/relationships/hyperlink" Target="consultantplus://offline/ref=A96AB279A235D76F5E2813517F4D9614EDFF889A82C11802B206868EE743C40317648627ADAB01956C5A166CA3FF6E76D450B81C0AB820C8fCc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6AB279A235D76F5E2813517F4D9614EDFF839E8DC71802B206868EE743C40317648627ADAB03946F5A166CA3FF6E76D450B81C0AB820C8fCc3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96AB279A235D76F5E2813517F4D9614EAF6859382C41802B206868EE743C40317648620ACAA08C43A151730E6A27D77D950BA1916fBc8J" TargetMode="External"/><Relationship Id="rId12" Type="http://schemas.openxmlformats.org/officeDocument/2006/relationships/hyperlink" Target="consultantplus://offline/ref=A96AB279A235D76F5E28165E7C4D9614E8F383988EC94508BA5F8A8CE04C9B0610758627A5B503957553423FfEc5J" TargetMode="External"/><Relationship Id="rId17" Type="http://schemas.openxmlformats.org/officeDocument/2006/relationships/hyperlink" Target="consultantplus://offline/ref=A96AB279A235D76F5E2813517F4D9614EAF7819989C61802B206868EE743C40317648627ADAB0294625A166CA3FF6E76D450B81C0AB820C8fCc3J" TargetMode="External"/><Relationship Id="rId25" Type="http://schemas.openxmlformats.org/officeDocument/2006/relationships/hyperlink" Target="consultantplus://offline/ref=A96AB279A235D76F5E2813517F4D9614EDFF889A82C11802B206868EE743C40317648627ADAB01936E5A166CA3FF6E76D450B81C0AB820C8fCc3J" TargetMode="External"/><Relationship Id="rId33" Type="http://schemas.openxmlformats.org/officeDocument/2006/relationships/hyperlink" Target="consultantplus://offline/ref=A96AB279A235D76F5E28165E7C4D9614E8F383988EC94508BA5F8A8CE04C9B0610758627A5B503957553423FfEc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AB279A235D76F5E2813517F4D9614EAF7819989C61802B206868EE743C40317648627ADAB02946F5A166CA3FF6E76D450B81C0AB820C8fCc3J" TargetMode="External"/><Relationship Id="rId20" Type="http://schemas.openxmlformats.org/officeDocument/2006/relationships/hyperlink" Target="consultantplus://offline/ref=A96AB279A235D76F5E2813517F4D9614EAF6859382C41802B206868EE743C40317648627ADAB07986B5A166CA3FF6E76D450B81C0AB820C8fCc3J" TargetMode="External"/><Relationship Id="rId29" Type="http://schemas.openxmlformats.org/officeDocument/2006/relationships/hyperlink" Target="consultantplus://offline/ref=A96AB279A235D76F5E2813517F4D9614EFFF899D82CA1802B206868EE743C4030564DE2BACA31D906E4F403DE5fA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AB279A235D76F5E2813517F4D9614EAF6859382C41802B206868EE743C40317648627ADAB03986A5A166CA3FF6E76D450B81C0AB820C8fCc3J" TargetMode="External"/><Relationship Id="rId11" Type="http://schemas.openxmlformats.org/officeDocument/2006/relationships/hyperlink" Target="consultantplus://offline/ref=A96AB279A235D76F5E2813517F4D9614EAF6859382C41802B206868EE743C40317648627ADAB01976A5A166CA3FF6E76D450B81C0AB820C8fCc3J" TargetMode="External"/><Relationship Id="rId24" Type="http://schemas.openxmlformats.org/officeDocument/2006/relationships/hyperlink" Target="consultantplus://offline/ref=A96AB279A235D76F5E2813517F4D9614EAF6859382C41802B206868EE743C40317648627ADAB0692695A166CA3FF6E76D450B81C0AB820C8fCc3J" TargetMode="External"/><Relationship Id="rId32" Type="http://schemas.openxmlformats.org/officeDocument/2006/relationships/hyperlink" Target="consultantplus://offline/ref=A96AB279A235D76F5E2813517F4D9614EAF6859382C41802B206868EE743C4030564DE2BACA31D906E4F403DE5fAc8J" TargetMode="External"/><Relationship Id="rId5" Type="http://schemas.openxmlformats.org/officeDocument/2006/relationships/hyperlink" Target="consultantplus://offline/ref=A96AB279A235D76F5E2813517F4D9614EAF6819C82CB1802B206868EE743C4030564DE2BACA31D906E4F403DE5fAc8J" TargetMode="External"/><Relationship Id="rId15" Type="http://schemas.openxmlformats.org/officeDocument/2006/relationships/hyperlink" Target="consultantplus://offline/ref=A96AB279A235D76F5E2813517F4D9614EAF7819989C61802B206868EE743C40317648623A6FF52D43E5C4335F9AA6669DE4EBAf1cBJ" TargetMode="External"/><Relationship Id="rId23" Type="http://schemas.openxmlformats.org/officeDocument/2006/relationships/hyperlink" Target="consultantplus://offline/ref=A96AB279A235D76F5E2813517F4D9614EAF6859382C41802B206868EE743C40317648627ADAB07976D5A166CA3FF6E76D450B81C0AB820C8fCc3J" TargetMode="External"/><Relationship Id="rId28" Type="http://schemas.openxmlformats.org/officeDocument/2006/relationships/hyperlink" Target="consultantplus://offline/ref=A96AB279A235D76F5E2813517F4D9614EAF6859382C41802B206868EE743C40317648627ADAB05916C5A166CA3FF6E76D450B81C0AB820C8fCc3J" TargetMode="External"/><Relationship Id="rId10" Type="http://schemas.openxmlformats.org/officeDocument/2006/relationships/hyperlink" Target="consultantplus://offline/ref=A96AB279A235D76F5E2813517F4D9614EDFF889A8ECB1802B206868EE743C40317648621ADA057C12F044F3CEFB46372C24CB81Bf1c6J" TargetMode="External"/><Relationship Id="rId19" Type="http://schemas.openxmlformats.org/officeDocument/2006/relationships/hyperlink" Target="consultantplus://offline/ref=A96AB279A235D76F5E2813517F4D9614EAF6859382C41802B206868EE743C40317648627ADAB07946E5A166CA3FF6E76D450B81C0AB820C8fCc3J" TargetMode="External"/><Relationship Id="rId31" Type="http://schemas.openxmlformats.org/officeDocument/2006/relationships/hyperlink" Target="consultantplus://offline/ref=A96AB279A235D76F5E2813517F4D9614EAF6859382C41802B206868EE743C40317648627ADAB0B93695A166CA3FF6E76D450B81C0AB820C8fCc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6AB279A235D76F5E2813517F4D9614EAF6859382C41802B206868EE743C4030564DE2BACA31D906E4F403DE5fAc8J" TargetMode="External"/><Relationship Id="rId14" Type="http://schemas.openxmlformats.org/officeDocument/2006/relationships/hyperlink" Target="consultantplus://offline/ref=A96AB279A235D76F5E2813517F4D9614EAF7819989C61802B206868EE743C40317648627ADAB02906E5A166CA3FF6E76D450B81C0AB820C8fCc3J" TargetMode="External"/><Relationship Id="rId22" Type="http://schemas.openxmlformats.org/officeDocument/2006/relationships/hyperlink" Target="consultantplus://offline/ref=A96AB279A235D76F5E2813517F4D9614EAF6859382C41802B206868EE743C4030564DE2BACA31D906E4F403DE5fAc8J" TargetMode="External"/><Relationship Id="rId27" Type="http://schemas.openxmlformats.org/officeDocument/2006/relationships/hyperlink" Target="consultantplus://offline/ref=A96AB279A235D76F5E2813517F4D9614EAF6859382C41802B206868EE743C4030564DE2BACA31D906E4F403DE5fAc8J" TargetMode="External"/><Relationship Id="rId30" Type="http://schemas.openxmlformats.org/officeDocument/2006/relationships/hyperlink" Target="consultantplus://offline/ref=A96AB279A235D76F5E2813517F4D9614EAF6829F82C31802B206868EE743C4030564DE2BACA31D906E4F403DE5fAc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Аткнина Светлана Николаевна</dc:creator>
  <cp:keywords/>
  <dc:description/>
  <cp:lastModifiedBy>Аткнина Светлана Николаевна</cp:lastModifiedBy>
  <cp:revision>1</cp:revision>
  <dcterms:created xsi:type="dcterms:W3CDTF">2022-05-18T09:28:00Z</dcterms:created>
  <dcterms:modified xsi:type="dcterms:W3CDTF">2022-05-18T09:30:00Z</dcterms:modified>
</cp:coreProperties>
</file>